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From the Enéolithic of Konstantinovka (IIIÂ° mill. BC), Lower Don, there is at the Zoological Museum of Kiev a first phalanx of </w:t>
      </w:r>
      <w:r>
        <w:rPr>
          <w:rFonts w:ascii="Cambria;Georgia;Times New Roman;Times;serif" w:hAnsi="Cambria;Georgia;Times New Roman;Times;serif"/>
          <w:b w:val="false"/>
          <w:i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LibreOffice/7.4.3.2$Windows_X86_64 LibreOffice_project/1048a8393ae2eeec98dff31b5c133c5f1d08b890</Application>
  <AppVersion>15.0000</AppVersion>
  <Pages>1</Pages>
  <Words>24</Words>
  <Characters>120</Characters>
  <CharactersWithSpaces>144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2024-08-02T16:05:28Z</dcterms:created>
  <dc:creator/>
  <dc:description/>
  <dc:language>en-US</dc:language>
  <cp:lastModifiedBy/>
  <dcterms:modified xsi:type="dcterms:W3CDTF">2024-08-02T16:36:31Z</dcterms:modified>
  <cp:revision>9</cp:revision>
  <dc:subject/>
  <dc:title/>
</cp:coreProperties>
</file>